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3B5" w:rsidRPr="007E17A2" w:rsidRDefault="00BB53B5" w:rsidP="00AD7A0A">
      <w:pPr>
        <w:tabs>
          <w:tab w:val="left" w:pos="567"/>
        </w:tabs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r w:rsidRPr="007E17A2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7E17A2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p w:rsidR="00BB53B5" w:rsidRPr="007E17A2" w:rsidRDefault="00BB53B5" w:rsidP="00AD7A0A">
      <w:pPr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42"/>
        <w:gridCol w:w="850"/>
        <w:gridCol w:w="156"/>
        <w:gridCol w:w="722"/>
        <w:gridCol w:w="1390"/>
        <w:gridCol w:w="370"/>
        <w:gridCol w:w="764"/>
        <w:gridCol w:w="618"/>
        <w:gridCol w:w="1792"/>
        <w:gridCol w:w="1837"/>
      </w:tblGrid>
      <w:tr w:rsidR="00BB53B5" w:rsidRPr="007E17A2" w:rsidTr="00AD7A0A">
        <w:trPr>
          <w:trHeight w:val="340"/>
        </w:trPr>
        <w:tc>
          <w:tcPr>
            <w:tcW w:w="4339" w:type="dxa"/>
            <w:gridSpan w:val="7"/>
            <w:vAlign w:val="center"/>
          </w:tcPr>
          <w:p w:rsidR="00BB53B5" w:rsidRPr="007E17A2" w:rsidRDefault="00BB53B5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011" w:type="dxa"/>
            <w:gridSpan w:val="4"/>
            <w:vAlign w:val="center"/>
          </w:tcPr>
          <w:p w:rsidR="00BB53B5" w:rsidRPr="007E17A2" w:rsidRDefault="000D6D17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7E17A2">
              <w:rPr>
                <w:rFonts w:ascii="Times New Roman" w:hAnsi="Times New Roman"/>
                <w:sz w:val="20"/>
                <w:szCs w:val="20"/>
              </w:rPr>
              <w:t>Оливера Грљевић</w:t>
            </w:r>
          </w:p>
        </w:tc>
      </w:tr>
      <w:tr w:rsidR="00BB53B5" w:rsidRPr="007E17A2" w:rsidTr="00AD7A0A">
        <w:trPr>
          <w:trHeight w:val="340"/>
        </w:trPr>
        <w:tc>
          <w:tcPr>
            <w:tcW w:w="4339" w:type="dxa"/>
            <w:gridSpan w:val="7"/>
            <w:vAlign w:val="center"/>
          </w:tcPr>
          <w:p w:rsidR="00BB53B5" w:rsidRPr="007E17A2" w:rsidRDefault="00BB53B5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011" w:type="dxa"/>
            <w:gridSpan w:val="4"/>
            <w:vAlign w:val="center"/>
          </w:tcPr>
          <w:p w:rsidR="00BB53B5" w:rsidRPr="007E17A2" w:rsidRDefault="000D6D17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BB53B5" w:rsidRPr="007E17A2" w:rsidTr="00AD7A0A">
        <w:trPr>
          <w:trHeight w:val="340"/>
        </w:trPr>
        <w:tc>
          <w:tcPr>
            <w:tcW w:w="4339" w:type="dxa"/>
            <w:gridSpan w:val="7"/>
            <w:vAlign w:val="center"/>
          </w:tcPr>
          <w:p w:rsidR="00BB53B5" w:rsidRPr="007E17A2" w:rsidRDefault="00BB53B5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7E17A2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7E17A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011" w:type="dxa"/>
            <w:gridSpan w:val="4"/>
            <w:vAlign w:val="center"/>
          </w:tcPr>
          <w:p w:rsidR="00BB53B5" w:rsidRPr="007E17A2" w:rsidRDefault="000D6D17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Економски факултет у Суботици</w:t>
            </w:r>
          </w:p>
          <w:p w:rsidR="000D6D17" w:rsidRPr="007E17A2" w:rsidRDefault="000D6D17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1.11.2007.</w:t>
            </w:r>
          </w:p>
        </w:tc>
      </w:tr>
      <w:tr w:rsidR="00BB53B5" w:rsidRPr="007E17A2" w:rsidTr="00AD7A0A">
        <w:trPr>
          <w:trHeight w:val="340"/>
        </w:trPr>
        <w:tc>
          <w:tcPr>
            <w:tcW w:w="4339" w:type="dxa"/>
            <w:gridSpan w:val="7"/>
            <w:vAlign w:val="center"/>
          </w:tcPr>
          <w:p w:rsidR="00BB53B5" w:rsidRPr="007E17A2" w:rsidRDefault="00BB53B5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011" w:type="dxa"/>
            <w:gridSpan w:val="4"/>
            <w:vAlign w:val="center"/>
          </w:tcPr>
          <w:p w:rsidR="00BB53B5" w:rsidRPr="007E17A2" w:rsidRDefault="000D6D17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информатика</w:t>
            </w:r>
          </w:p>
        </w:tc>
      </w:tr>
      <w:tr w:rsidR="00BB53B5" w:rsidRPr="007E17A2" w:rsidTr="00AD7A0A">
        <w:trPr>
          <w:trHeight w:val="340"/>
        </w:trPr>
        <w:tc>
          <w:tcPr>
            <w:tcW w:w="9350" w:type="dxa"/>
            <w:gridSpan w:val="11"/>
            <w:vAlign w:val="center"/>
          </w:tcPr>
          <w:p w:rsidR="00BB53B5" w:rsidRPr="007E17A2" w:rsidRDefault="00BB53B5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BB53B5" w:rsidRPr="007E17A2" w:rsidTr="00AD7A0A">
        <w:trPr>
          <w:trHeight w:val="340"/>
        </w:trPr>
        <w:tc>
          <w:tcPr>
            <w:tcW w:w="1701" w:type="dxa"/>
            <w:gridSpan w:val="3"/>
            <w:vAlign w:val="center"/>
          </w:tcPr>
          <w:p w:rsidR="00BB53B5" w:rsidRPr="007E17A2" w:rsidRDefault="00BB53B5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" w:type="dxa"/>
            <w:gridSpan w:val="2"/>
            <w:vAlign w:val="center"/>
          </w:tcPr>
          <w:p w:rsidR="00BB53B5" w:rsidRPr="007E17A2" w:rsidRDefault="00BB53B5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142" w:type="dxa"/>
            <w:gridSpan w:val="4"/>
            <w:shd w:val="clear" w:color="auto" w:fill="auto"/>
            <w:vAlign w:val="center"/>
          </w:tcPr>
          <w:p w:rsidR="00BB53B5" w:rsidRPr="007E17A2" w:rsidRDefault="00BB53B5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BB53B5" w:rsidRPr="007E17A2" w:rsidRDefault="00BB53B5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BB53B5" w:rsidRPr="007E17A2" w:rsidRDefault="00BB53B5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7E17A2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BB53B5" w:rsidRPr="007E17A2" w:rsidTr="00AD7A0A">
        <w:trPr>
          <w:trHeight w:val="340"/>
        </w:trPr>
        <w:tc>
          <w:tcPr>
            <w:tcW w:w="1701" w:type="dxa"/>
            <w:gridSpan w:val="3"/>
            <w:vAlign w:val="center"/>
          </w:tcPr>
          <w:p w:rsidR="00BB53B5" w:rsidRPr="007E17A2" w:rsidRDefault="00BB53B5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78" w:type="dxa"/>
            <w:gridSpan w:val="2"/>
            <w:vAlign w:val="center"/>
          </w:tcPr>
          <w:p w:rsidR="00BB53B5" w:rsidRPr="007E17A2" w:rsidRDefault="000D6D17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2019.</w:t>
            </w:r>
          </w:p>
        </w:tc>
        <w:tc>
          <w:tcPr>
            <w:tcW w:w="3142" w:type="dxa"/>
            <w:gridSpan w:val="4"/>
            <w:shd w:val="clear" w:color="auto" w:fill="auto"/>
            <w:vAlign w:val="center"/>
          </w:tcPr>
          <w:p w:rsidR="00BB53B5" w:rsidRPr="007E17A2" w:rsidRDefault="000D6D17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Економски факултет у Суботици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BB53B5" w:rsidRPr="007E17A2" w:rsidRDefault="006A1B22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A1B22"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Економске науке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BB53B5" w:rsidRPr="007E17A2" w:rsidRDefault="000D6D17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информатика</w:t>
            </w:r>
          </w:p>
        </w:tc>
      </w:tr>
      <w:tr w:rsidR="00BB53B5" w:rsidRPr="007E17A2" w:rsidTr="00AD7A0A">
        <w:trPr>
          <w:trHeight w:val="340"/>
        </w:trPr>
        <w:tc>
          <w:tcPr>
            <w:tcW w:w="1701" w:type="dxa"/>
            <w:gridSpan w:val="3"/>
            <w:vAlign w:val="center"/>
          </w:tcPr>
          <w:p w:rsidR="00BB53B5" w:rsidRPr="007E17A2" w:rsidRDefault="00BB53B5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78" w:type="dxa"/>
            <w:gridSpan w:val="2"/>
            <w:vAlign w:val="center"/>
          </w:tcPr>
          <w:p w:rsidR="00BB53B5" w:rsidRPr="007E17A2" w:rsidRDefault="000D6D17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2016.</w:t>
            </w:r>
          </w:p>
        </w:tc>
        <w:tc>
          <w:tcPr>
            <w:tcW w:w="3142" w:type="dxa"/>
            <w:gridSpan w:val="4"/>
            <w:shd w:val="clear" w:color="auto" w:fill="auto"/>
            <w:vAlign w:val="center"/>
          </w:tcPr>
          <w:p w:rsidR="00BB53B5" w:rsidRPr="007E17A2" w:rsidRDefault="000D6D17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Економски факултет у Суботици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BB53B5" w:rsidRPr="007E17A2" w:rsidRDefault="006A1B22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A1B22"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Економске науке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BB53B5" w:rsidRPr="007E17A2" w:rsidRDefault="000D6D17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информатика</w:t>
            </w:r>
          </w:p>
        </w:tc>
      </w:tr>
      <w:tr w:rsidR="00BB53B5" w:rsidRPr="007E17A2" w:rsidTr="00AD7A0A">
        <w:trPr>
          <w:trHeight w:val="340"/>
        </w:trPr>
        <w:tc>
          <w:tcPr>
            <w:tcW w:w="1701" w:type="dxa"/>
            <w:gridSpan w:val="3"/>
            <w:vAlign w:val="center"/>
          </w:tcPr>
          <w:p w:rsidR="00BB53B5" w:rsidRPr="007E17A2" w:rsidRDefault="00BB53B5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878" w:type="dxa"/>
            <w:gridSpan w:val="2"/>
            <w:vAlign w:val="center"/>
          </w:tcPr>
          <w:p w:rsidR="00BB53B5" w:rsidRPr="007E17A2" w:rsidRDefault="00BB53B5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142" w:type="dxa"/>
            <w:gridSpan w:val="4"/>
            <w:shd w:val="clear" w:color="auto" w:fill="auto"/>
            <w:vAlign w:val="center"/>
          </w:tcPr>
          <w:p w:rsidR="00BB53B5" w:rsidRPr="007E17A2" w:rsidRDefault="00BB53B5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92" w:type="dxa"/>
            <w:shd w:val="clear" w:color="auto" w:fill="auto"/>
            <w:vAlign w:val="center"/>
          </w:tcPr>
          <w:p w:rsidR="00BB53B5" w:rsidRPr="007E17A2" w:rsidRDefault="00BB53B5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:rsidR="00BB53B5" w:rsidRPr="007E17A2" w:rsidRDefault="00BB53B5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BB53B5" w:rsidRPr="007E17A2" w:rsidTr="00AD7A0A">
        <w:trPr>
          <w:trHeight w:val="340"/>
        </w:trPr>
        <w:tc>
          <w:tcPr>
            <w:tcW w:w="1701" w:type="dxa"/>
            <w:gridSpan w:val="3"/>
            <w:vAlign w:val="center"/>
          </w:tcPr>
          <w:p w:rsidR="00BB53B5" w:rsidRPr="007E17A2" w:rsidRDefault="00BB53B5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78" w:type="dxa"/>
            <w:gridSpan w:val="2"/>
            <w:vAlign w:val="center"/>
          </w:tcPr>
          <w:p w:rsidR="00BB53B5" w:rsidRPr="007E17A2" w:rsidRDefault="00BB53B5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142" w:type="dxa"/>
            <w:gridSpan w:val="4"/>
            <w:shd w:val="clear" w:color="auto" w:fill="auto"/>
            <w:vAlign w:val="center"/>
          </w:tcPr>
          <w:p w:rsidR="00BB53B5" w:rsidRPr="007E17A2" w:rsidRDefault="00BB53B5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92" w:type="dxa"/>
            <w:shd w:val="clear" w:color="auto" w:fill="auto"/>
            <w:vAlign w:val="center"/>
          </w:tcPr>
          <w:p w:rsidR="00BB53B5" w:rsidRPr="007E17A2" w:rsidRDefault="00BB53B5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:rsidR="00BB53B5" w:rsidRPr="007E17A2" w:rsidRDefault="00BB53B5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BB53B5" w:rsidRPr="007E17A2" w:rsidTr="00AD7A0A">
        <w:trPr>
          <w:trHeight w:val="340"/>
        </w:trPr>
        <w:tc>
          <w:tcPr>
            <w:tcW w:w="1701" w:type="dxa"/>
            <w:gridSpan w:val="3"/>
            <w:vAlign w:val="center"/>
          </w:tcPr>
          <w:p w:rsidR="00BB53B5" w:rsidRPr="007E17A2" w:rsidRDefault="00BB53B5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7E17A2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878" w:type="dxa"/>
            <w:gridSpan w:val="2"/>
            <w:vAlign w:val="center"/>
          </w:tcPr>
          <w:p w:rsidR="00BB53B5" w:rsidRPr="007E17A2" w:rsidRDefault="000D6D17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2009.</w:t>
            </w:r>
          </w:p>
        </w:tc>
        <w:tc>
          <w:tcPr>
            <w:tcW w:w="3142" w:type="dxa"/>
            <w:gridSpan w:val="4"/>
            <w:shd w:val="clear" w:color="auto" w:fill="auto"/>
            <w:vAlign w:val="center"/>
          </w:tcPr>
          <w:p w:rsidR="00BB53B5" w:rsidRPr="007E17A2" w:rsidRDefault="000D6D17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Економски факултет у Суботици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BB53B5" w:rsidRPr="007E17A2" w:rsidRDefault="006A1B22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A1B22"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Економске науке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BB53B5" w:rsidRPr="007E17A2" w:rsidRDefault="000D6D17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Економске науке</w:t>
            </w:r>
          </w:p>
        </w:tc>
      </w:tr>
      <w:tr w:rsidR="00BB53B5" w:rsidRPr="007E17A2" w:rsidTr="00AD7A0A">
        <w:trPr>
          <w:trHeight w:val="340"/>
        </w:trPr>
        <w:tc>
          <w:tcPr>
            <w:tcW w:w="1701" w:type="dxa"/>
            <w:gridSpan w:val="3"/>
            <w:vAlign w:val="center"/>
          </w:tcPr>
          <w:p w:rsidR="00BB53B5" w:rsidRPr="007E17A2" w:rsidRDefault="00BB53B5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78" w:type="dxa"/>
            <w:gridSpan w:val="2"/>
            <w:vAlign w:val="center"/>
          </w:tcPr>
          <w:p w:rsidR="00BB53B5" w:rsidRPr="007E17A2" w:rsidRDefault="007E17A2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hu-HU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007.</w:t>
            </w:r>
          </w:p>
        </w:tc>
        <w:tc>
          <w:tcPr>
            <w:tcW w:w="3142" w:type="dxa"/>
            <w:gridSpan w:val="4"/>
            <w:shd w:val="clear" w:color="auto" w:fill="auto"/>
            <w:vAlign w:val="center"/>
          </w:tcPr>
          <w:p w:rsidR="00BB53B5" w:rsidRPr="007E17A2" w:rsidRDefault="007E17A2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Економски факултет у Суботици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BB53B5" w:rsidRPr="007E17A2" w:rsidRDefault="006A1B22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A1B22"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Економске науке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BB53B5" w:rsidRPr="007E17A2" w:rsidRDefault="000D6D17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Економске науке</w:t>
            </w:r>
          </w:p>
        </w:tc>
      </w:tr>
      <w:tr w:rsidR="00BB53B5" w:rsidRPr="007E17A2" w:rsidTr="00AD7A0A">
        <w:trPr>
          <w:trHeight w:val="340"/>
        </w:trPr>
        <w:tc>
          <w:tcPr>
            <w:tcW w:w="9350" w:type="dxa"/>
            <w:gridSpan w:val="11"/>
            <w:vAlign w:val="center"/>
          </w:tcPr>
          <w:p w:rsidR="00BB53B5" w:rsidRPr="007E17A2" w:rsidRDefault="00BB53B5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7E17A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7E17A2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B53B5" w:rsidRPr="007E17A2" w:rsidTr="00AD7A0A">
        <w:trPr>
          <w:trHeight w:val="340"/>
        </w:trPr>
        <w:tc>
          <w:tcPr>
            <w:tcW w:w="851" w:type="dxa"/>
            <w:gridSpan w:val="2"/>
            <w:shd w:val="clear" w:color="auto" w:fill="auto"/>
            <w:vAlign w:val="center"/>
          </w:tcPr>
          <w:p w:rsidR="00BB53B5" w:rsidRPr="007E17A2" w:rsidRDefault="00BB53B5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BB53B5" w:rsidRPr="007E17A2" w:rsidRDefault="00BB53B5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7E17A2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BB53B5" w:rsidRPr="007E17A2" w:rsidRDefault="00BB53B5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7E17A2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112" w:type="dxa"/>
            <w:gridSpan w:val="2"/>
            <w:shd w:val="clear" w:color="auto" w:fill="auto"/>
            <w:vAlign w:val="center"/>
          </w:tcPr>
          <w:p w:rsidR="00BB53B5" w:rsidRPr="007E17A2" w:rsidRDefault="00BB53B5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7E17A2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B53B5" w:rsidRPr="007E17A2" w:rsidRDefault="00BB53B5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7E17A2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BB53B5" w:rsidRPr="007E17A2" w:rsidRDefault="00BB53B5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7E17A2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BB53B5" w:rsidRPr="007E17A2" w:rsidRDefault="00BB53B5" w:rsidP="00AD7A0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7E17A2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7E17A2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39737C" w:rsidRPr="00AD7A0A" w:rsidTr="00E84DC9">
        <w:trPr>
          <w:trHeight w:val="340"/>
        </w:trPr>
        <w:tc>
          <w:tcPr>
            <w:tcW w:w="851" w:type="dxa"/>
            <w:gridSpan w:val="2"/>
            <w:shd w:val="clear" w:color="auto" w:fill="auto"/>
            <w:vAlign w:val="center"/>
          </w:tcPr>
          <w:p w:rsidR="0039737C" w:rsidRPr="00612A53" w:rsidRDefault="0039737C" w:rsidP="0039737C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39737C" w:rsidRPr="006937D7" w:rsidRDefault="0039737C" w:rsidP="0039737C">
            <w:pPr>
              <w:rPr>
                <w:rFonts w:ascii="Times New Roman" w:hAnsi="Times New Roman"/>
              </w:rPr>
            </w:pPr>
            <w:r w:rsidRPr="006937D7">
              <w:rPr>
                <w:rFonts w:ascii="Times New Roman" w:hAnsi="Times New Roman"/>
              </w:rPr>
              <w:t>ОАСПИ16</w:t>
            </w:r>
          </w:p>
        </w:tc>
        <w:tc>
          <w:tcPr>
            <w:tcW w:w="2112" w:type="dxa"/>
            <w:gridSpan w:val="2"/>
            <w:shd w:val="clear" w:color="auto" w:fill="auto"/>
          </w:tcPr>
          <w:p w:rsidR="0039737C" w:rsidRPr="006937D7" w:rsidRDefault="0039737C" w:rsidP="0039737C">
            <w:pPr>
              <w:rPr>
                <w:rFonts w:ascii="Times New Roman" w:hAnsi="Times New Roman"/>
              </w:rPr>
            </w:pPr>
            <w:r w:rsidRPr="006937D7">
              <w:rPr>
                <w:rFonts w:ascii="Times New Roman" w:hAnsi="Times New Roman"/>
              </w:rPr>
              <w:t>Анализа структура и садржаја веба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9737C" w:rsidRPr="006937D7" w:rsidRDefault="00A12137" w:rsidP="0039737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937D7"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39737C" w:rsidRPr="006937D7">
              <w:rPr>
                <w:rFonts w:ascii="Times New Roman" w:hAnsi="Times New Roman"/>
                <w:sz w:val="20"/>
                <w:szCs w:val="20"/>
                <w:lang w:val="sr-Cyrl-CS"/>
              </w:rPr>
              <w:t>редавања и вежбе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39737C" w:rsidRPr="006937D7" w:rsidRDefault="0039737C" w:rsidP="0039737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937D7"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информатика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39737C" w:rsidRPr="006937D7" w:rsidRDefault="0039737C" w:rsidP="0039737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937D7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F3041" w:rsidRPr="00AD7A0A" w:rsidTr="00E84DC9">
        <w:trPr>
          <w:trHeight w:val="340"/>
        </w:trPr>
        <w:tc>
          <w:tcPr>
            <w:tcW w:w="851" w:type="dxa"/>
            <w:gridSpan w:val="2"/>
            <w:shd w:val="clear" w:color="auto" w:fill="auto"/>
            <w:vAlign w:val="center"/>
          </w:tcPr>
          <w:p w:rsidR="001F3041" w:rsidRPr="00612A53" w:rsidRDefault="001F3041" w:rsidP="0039737C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1F3041" w:rsidRPr="006937D7" w:rsidRDefault="001F3041" w:rsidP="0039737C">
            <w:pPr>
              <w:rPr>
                <w:rFonts w:ascii="Times New Roman" w:hAnsi="Times New Roman"/>
              </w:rPr>
            </w:pPr>
            <w:r w:rsidRPr="006937D7">
              <w:rPr>
                <w:rFonts w:ascii="Times New Roman" w:hAnsi="Times New Roman"/>
              </w:rPr>
              <w:t>МПИ-03</w:t>
            </w:r>
          </w:p>
        </w:tc>
        <w:tc>
          <w:tcPr>
            <w:tcW w:w="2112" w:type="dxa"/>
            <w:gridSpan w:val="2"/>
            <w:shd w:val="clear" w:color="auto" w:fill="auto"/>
          </w:tcPr>
          <w:p w:rsidR="001F3041" w:rsidRPr="006937D7" w:rsidRDefault="001F3041" w:rsidP="0039737C">
            <w:pPr>
              <w:rPr>
                <w:rFonts w:ascii="Times New Roman" w:hAnsi="Times New Roman"/>
              </w:rPr>
            </w:pPr>
            <w:r w:rsidRPr="006937D7">
              <w:rPr>
                <w:rFonts w:ascii="Times New Roman" w:hAnsi="Times New Roman"/>
              </w:rPr>
              <w:t>Интернет технологије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F3041" w:rsidRPr="006937D7" w:rsidRDefault="00A12137" w:rsidP="0039737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937D7">
              <w:rPr>
                <w:rFonts w:ascii="Times New Roman" w:hAnsi="Times New Roman"/>
                <w:sz w:val="20"/>
                <w:szCs w:val="20"/>
                <w:lang w:val="sr-Cyrl-CS"/>
              </w:rPr>
              <w:t>В</w:t>
            </w:r>
            <w:r w:rsidR="001F3041" w:rsidRPr="006937D7">
              <w:rPr>
                <w:rFonts w:ascii="Times New Roman" w:hAnsi="Times New Roman"/>
                <w:sz w:val="20"/>
                <w:szCs w:val="20"/>
                <w:lang w:val="sr-Cyrl-CS"/>
              </w:rPr>
              <w:t>ежбе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1F3041" w:rsidRPr="006937D7" w:rsidRDefault="001F3041" w:rsidP="0039737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937D7"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информатика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1F3041" w:rsidRPr="006937D7" w:rsidRDefault="001F3041" w:rsidP="0039737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937D7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A12137" w:rsidRPr="00AD7A0A" w:rsidTr="00903269">
        <w:trPr>
          <w:trHeight w:val="340"/>
        </w:trPr>
        <w:tc>
          <w:tcPr>
            <w:tcW w:w="851" w:type="dxa"/>
            <w:gridSpan w:val="2"/>
            <w:shd w:val="clear" w:color="auto" w:fill="auto"/>
            <w:vAlign w:val="center"/>
          </w:tcPr>
          <w:p w:rsidR="00A12137" w:rsidRPr="00612A53" w:rsidRDefault="00A12137" w:rsidP="00A12137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A12137" w:rsidRPr="006937D7" w:rsidRDefault="00A12137" w:rsidP="00A121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693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МПИ-04</w:t>
            </w:r>
          </w:p>
        </w:tc>
        <w:tc>
          <w:tcPr>
            <w:tcW w:w="2112" w:type="dxa"/>
            <w:gridSpan w:val="2"/>
            <w:shd w:val="clear" w:color="auto" w:fill="auto"/>
            <w:vAlign w:val="center"/>
          </w:tcPr>
          <w:p w:rsidR="00A12137" w:rsidRPr="006937D7" w:rsidRDefault="00A12137" w:rsidP="00A121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937D7">
              <w:rPr>
                <w:rFonts w:ascii="Times New Roman" w:hAnsi="Times New Roman"/>
                <w:sz w:val="20"/>
                <w:szCs w:val="20"/>
              </w:rPr>
              <w:t>Системи засновани на знању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12137" w:rsidRPr="006937D7" w:rsidRDefault="00A12137" w:rsidP="00A121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937D7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A12137" w:rsidRPr="006937D7" w:rsidRDefault="00A12137" w:rsidP="00A121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937D7"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информатика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A12137" w:rsidRPr="006937D7" w:rsidRDefault="00A12137" w:rsidP="00A121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937D7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612A53" w:rsidRPr="007E17A2" w:rsidTr="006937D7">
        <w:trPr>
          <w:trHeight w:val="340"/>
        </w:trPr>
        <w:tc>
          <w:tcPr>
            <w:tcW w:w="851" w:type="dxa"/>
            <w:gridSpan w:val="2"/>
            <w:shd w:val="clear" w:color="auto" w:fill="auto"/>
            <w:vAlign w:val="center"/>
          </w:tcPr>
          <w:p w:rsidR="00612A53" w:rsidRPr="00612A53" w:rsidRDefault="00612A53" w:rsidP="00612A53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612A53" w:rsidRPr="006937D7" w:rsidRDefault="00612A53" w:rsidP="00612A53">
            <w:pPr>
              <w:rPr>
                <w:rFonts w:ascii="Times New Roman" w:hAnsi="Times New Roman"/>
              </w:rPr>
            </w:pPr>
            <w:r w:rsidRPr="006937D7">
              <w:rPr>
                <w:rFonts w:ascii="Times New Roman" w:hAnsi="Times New Roman"/>
              </w:rPr>
              <w:t>ADA02</w:t>
            </w:r>
          </w:p>
        </w:tc>
        <w:tc>
          <w:tcPr>
            <w:tcW w:w="2112" w:type="dxa"/>
            <w:gridSpan w:val="2"/>
            <w:shd w:val="clear" w:color="auto" w:fill="auto"/>
          </w:tcPr>
          <w:p w:rsidR="00612A53" w:rsidRPr="006937D7" w:rsidRDefault="00612A53" w:rsidP="00612A53">
            <w:pPr>
              <w:rPr>
                <w:rFonts w:ascii="Times New Roman" w:hAnsi="Times New Roman"/>
              </w:rPr>
            </w:pPr>
            <w:r w:rsidRPr="006937D7">
              <w:rPr>
                <w:rFonts w:ascii="Times New Roman" w:hAnsi="Times New Roman"/>
              </w:rPr>
              <w:t>Анализа садржаја друштвених медија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12A53" w:rsidRPr="006937D7" w:rsidRDefault="006937D7" w:rsidP="00612A53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937D7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612A53" w:rsidRPr="006937D7" w:rsidRDefault="00612A53" w:rsidP="00612A53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937D7"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612A53" w:rsidRPr="006937D7" w:rsidRDefault="00612A53" w:rsidP="00612A53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937D7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612A53" w:rsidRPr="007E17A2" w:rsidTr="006937D7">
        <w:trPr>
          <w:trHeight w:val="340"/>
        </w:trPr>
        <w:tc>
          <w:tcPr>
            <w:tcW w:w="851" w:type="dxa"/>
            <w:gridSpan w:val="2"/>
            <w:shd w:val="clear" w:color="auto" w:fill="auto"/>
            <w:vAlign w:val="center"/>
          </w:tcPr>
          <w:p w:rsidR="00612A53" w:rsidRPr="00612A53" w:rsidRDefault="00612A53" w:rsidP="00612A53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612A53" w:rsidRPr="006937D7" w:rsidRDefault="00612A53" w:rsidP="00612A53">
            <w:pPr>
              <w:rPr>
                <w:rFonts w:ascii="Times New Roman" w:hAnsi="Times New Roman"/>
              </w:rPr>
            </w:pPr>
            <w:r w:rsidRPr="006937D7">
              <w:rPr>
                <w:rFonts w:ascii="Times New Roman" w:hAnsi="Times New Roman"/>
              </w:rPr>
              <w:t>ADA16</w:t>
            </w:r>
          </w:p>
        </w:tc>
        <w:tc>
          <w:tcPr>
            <w:tcW w:w="2112" w:type="dxa"/>
            <w:gridSpan w:val="2"/>
            <w:shd w:val="clear" w:color="auto" w:fill="auto"/>
          </w:tcPr>
          <w:p w:rsidR="00612A53" w:rsidRPr="006937D7" w:rsidRDefault="00612A53" w:rsidP="00612A53">
            <w:pPr>
              <w:rPr>
                <w:rFonts w:ascii="Times New Roman" w:hAnsi="Times New Roman"/>
              </w:rPr>
            </w:pPr>
            <w:r w:rsidRPr="006937D7">
              <w:rPr>
                <w:rFonts w:ascii="Times New Roman" w:hAnsi="Times New Roman"/>
              </w:rPr>
              <w:t>Дубоке неуронске мреже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12A53" w:rsidRPr="006937D7" w:rsidRDefault="006937D7" w:rsidP="00612A53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937D7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  <w:bookmarkStart w:id="0" w:name="_GoBack"/>
            <w:bookmarkEnd w:id="0"/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612A53" w:rsidRPr="006937D7" w:rsidRDefault="00612A53" w:rsidP="00612A53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937D7"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612A53" w:rsidRPr="006937D7" w:rsidRDefault="00612A53" w:rsidP="00612A53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937D7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6937D7" w:rsidRPr="007E17A2" w:rsidTr="006937D7">
        <w:trPr>
          <w:trHeight w:val="340"/>
        </w:trPr>
        <w:tc>
          <w:tcPr>
            <w:tcW w:w="851" w:type="dxa"/>
            <w:gridSpan w:val="2"/>
            <w:shd w:val="clear" w:color="auto" w:fill="auto"/>
            <w:vAlign w:val="center"/>
          </w:tcPr>
          <w:p w:rsidR="006937D7" w:rsidRPr="00612A53" w:rsidRDefault="006937D7" w:rsidP="006937D7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6937D7" w:rsidRPr="006937D7" w:rsidRDefault="006937D7" w:rsidP="006937D7">
            <w:pPr>
              <w:rPr>
                <w:rFonts w:ascii="Times New Roman" w:hAnsi="Times New Roman"/>
              </w:rPr>
            </w:pPr>
            <w:r w:rsidRPr="006937D7">
              <w:rPr>
                <w:rFonts w:ascii="Times New Roman" w:hAnsi="Times New Roman"/>
              </w:rPr>
              <w:t>ADA15</w:t>
            </w:r>
          </w:p>
        </w:tc>
        <w:tc>
          <w:tcPr>
            <w:tcW w:w="2112" w:type="dxa"/>
            <w:gridSpan w:val="2"/>
            <w:shd w:val="clear" w:color="auto" w:fill="auto"/>
          </w:tcPr>
          <w:p w:rsidR="006937D7" w:rsidRPr="006937D7" w:rsidRDefault="006937D7" w:rsidP="006937D7">
            <w:pPr>
              <w:rPr>
                <w:rFonts w:ascii="Times New Roman" w:hAnsi="Times New Roman"/>
              </w:rPr>
            </w:pPr>
            <w:r w:rsidRPr="006937D7">
              <w:rPr>
                <w:rFonts w:ascii="Times New Roman" w:hAnsi="Times New Roman"/>
              </w:rPr>
              <w:t>Анализа трансакција и саветодавни системи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937D7" w:rsidRPr="006937D7" w:rsidRDefault="006937D7" w:rsidP="00693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937D7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6937D7" w:rsidRPr="006937D7" w:rsidRDefault="006937D7" w:rsidP="006937D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937D7"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6937D7" w:rsidRPr="006937D7" w:rsidRDefault="006937D7" w:rsidP="006937D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937D7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6937D7" w:rsidRPr="007E17A2" w:rsidTr="00AD7A0A">
        <w:trPr>
          <w:trHeight w:val="340"/>
        </w:trPr>
        <w:tc>
          <w:tcPr>
            <w:tcW w:w="9350" w:type="dxa"/>
            <w:gridSpan w:val="11"/>
            <w:vAlign w:val="center"/>
          </w:tcPr>
          <w:p w:rsidR="006937D7" w:rsidRPr="007E17A2" w:rsidRDefault="006937D7" w:rsidP="006937D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6937D7" w:rsidRPr="007E17A2" w:rsidTr="00AD7A0A">
        <w:trPr>
          <w:trHeight w:val="427"/>
        </w:trPr>
        <w:tc>
          <w:tcPr>
            <w:tcW w:w="709" w:type="dxa"/>
            <w:vAlign w:val="center"/>
          </w:tcPr>
          <w:p w:rsidR="006937D7" w:rsidRPr="007E17A2" w:rsidRDefault="006937D7" w:rsidP="006937D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before="20" w:after="2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41" w:type="dxa"/>
            <w:gridSpan w:val="10"/>
            <w:shd w:val="clear" w:color="auto" w:fill="auto"/>
            <w:vAlign w:val="center"/>
          </w:tcPr>
          <w:p w:rsidR="006937D7" w:rsidRPr="007E17A2" w:rsidRDefault="006937D7" w:rsidP="006937D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Грљевић, О., Бошњак, З., Свил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енгаћин, Г., Ковачевић, А. (2020</w:t>
            </w: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). The linguistic construction of sentiment expressions in student opinionated content: a corpus-based study. Poznan studies in Contemporary Linguistics. Accepted for publication. ИССН 1897-7499.</w:t>
            </w:r>
          </w:p>
        </w:tc>
      </w:tr>
      <w:tr w:rsidR="006937D7" w:rsidRPr="007E17A2" w:rsidTr="00AD7A0A">
        <w:trPr>
          <w:trHeight w:val="427"/>
        </w:trPr>
        <w:tc>
          <w:tcPr>
            <w:tcW w:w="709" w:type="dxa"/>
            <w:vAlign w:val="center"/>
          </w:tcPr>
          <w:p w:rsidR="006937D7" w:rsidRPr="007E17A2" w:rsidRDefault="006937D7" w:rsidP="006937D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before="20" w:after="2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41" w:type="dxa"/>
            <w:gridSpan w:val="10"/>
            <w:shd w:val="clear" w:color="auto" w:fill="auto"/>
            <w:vAlign w:val="center"/>
          </w:tcPr>
          <w:p w:rsidR="006937D7" w:rsidRPr="007E17A2" w:rsidRDefault="006937D7" w:rsidP="006937D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Николић Н., Грљевић О., Коваче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вић А. (2020</w:t>
            </w: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). Aspect-based sentiment analysis of reviews in the domain of higher education. The Electronic Library.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ИССН </w:t>
            </w:r>
            <w:r w:rsidRPr="007E17A2">
              <w:rPr>
                <w:rFonts w:ascii="Times New Roman" w:hAnsi="Times New Roman"/>
                <w:sz w:val="20"/>
                <w:szCs w:val="20"/>
                <w:lang w:val="en-GB"/>
              </w:rPr>
              <w:t>0264-0473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</w:t>
            </w:r>
            <w:r w:rsidRPr="007E17A2">
              <w:rPr>
                <w:rFonts w:ascii="Times New Roman" w:hAnsi="Times New Roman"/>
                <w:sz w:val="20"/>
                <w:szCs w:val="20"/>
                <w:lang w:val="en-GB"/>
              </w:rPr>
              <w:t>https://doi.org/10.1108/EL-06-2019-0140</w:t>
            </w:r>
          </w:p>
        </w:tc>
      </w:tr>
      <w:tr w:rsidR="006937D7" w:rsidRPr="007E17A2" w:rsidTr="00AD7A0A">
        <w:trPr>
          <w:trHeight w:val="427"/>
        </w:trPr>
        <w:tc>
          <w:tcPr>
            <w:tcW w:w="709" w:type="dxa"/>
            <w:vAlign w:val="center"/>
          </w:tcPr>
          <w:p w:rsidR="006937D7" w:rsidRPr="007E17A2" w:rsidRDefault="006937D7" w:rsidP="006937D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before="20" w:after="2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41" w:type="dxa"/>
            <w:gridSpan w:val="10"/>
            <w:shd w:val="clear" w:color="auto" w:fill="auto"/>
            <w:vAlign w:val="center"/>
          </w:tcPr>
          <w:p w:rsidR="006937D7" w:rsidRPr="007E17A2" w:rsidRDefault="006937D7" w:rsidP="006937D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Грљевић О., Бошњак З. (2018). Evaluating customer satisfaction through online reviews and ratings. 3rd International thematic monograph: Modern management tools and economy of tourism sector in present era, стр. 733-755. Београд, Србија: Association of Economists and Managers of the Balkans in cooperation with the Faculty of Tourism and Hospitality, Ohrid, Macedonia. ИСБН: 978-86-80194-14-1. дои: https://doi.org/10.31410/tmt.2018.</w:t>
            </w:r>
          </w:p>
        </w:tc>
      </w:tr>
      <w:tr w:rsidR="006937D7" w:rsidRPr="007E17A2" w:rsidTr="00AD7A0A">
        <w:trPr>
          <w:trHeight w:val="427"/>
        </w:trPr>
        <w:tc>
          <w:tcPr>
            <w:tcW w:w="709" w:type="dxa"/>
            <w:vAlign w:val="center"/>
          </w:tcPr>
          <w:p w:rsidR="006937D7" w:rsidRPr="007E17A2" w:rsidRDefault="006937D7" w:rsidP="006937D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before="20" w:after="2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41" w:type="dxa"/>
            <w:gridSpan w:val="10"/>
            <w:shd w:val="clear" w:color="auto" w:fill="auto"/>
            <w:vAlign w:val="center"/>
          </w:tcPr>
          <w:p w:rsidR="006937D7" w:rsidRPr="007E17A2" w:rsidRDefault="006937D7" w:rsidP="006937D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Грљевић, О., Шереш, Л., Дебељачки, Р. (2014). Perspectives of Social Media Analytics Application in Higher Education in Serbia. In З. Левнајић, Facing ICT Challenges in the Era of Social Media monograph (стр. 53-66). Peter Lang international Academic Publishers. ИСБН 978-3-631-65383-8, 978-3-653-04602-1 (е-књига).</w:t>
            </w:r>
          </w:p>
        </w:tc>
      </w:tr>
      <w:tr w:rsidR="006937D7" w:rsidRPr="007E17A2" w:rsidTr="00AD7A0A">
        <w:trPr>
          <w:trHeight w:val="427"/>
        </w:trPr>
        <w:tc>
          <w:tcPr>
            <w:tcW w:w="709" w:type="dxa"/>
            <w:vAlign w:val="center"/>
          </w:tcPr>
          <w:p w:rsidR="006937D7" w:rsidRPr="007E17A2" w:rsidRDefault="006937D7" w:rsidP="006937D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before="20" w:after="2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41" w:type="dxa"/>
            <w:gridSpan w:val="10"/>
            <w:shd w:val="clear" w:color="auto" w:fill="auto"/>
            <w:vAlign w:val="center"/>
          </w:tcPr>
          <w:p w:rsidR="006937D7" w:rsidRPr="007E17A2" w:rsidRDefault="006937D7" w:rsidP="006937D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Грљевић, О., Бошњак, З., Бошњак, С. (2014). Social Media Analytics in Higher Education and Challenges. International Multidisciplinary Scientific Conferences on Social Sciences and Arts - Psychology &amp; Psychiatry, Sociology &amp; Healthcare, Education. Vol. I, стр. 883-891. Албена, Бугарска: STEF92 Technology Ltd. doi:10.5593/sgemsocial2014B11. ИСБН 978-619-7105-22-3. ИССН 2367-5659. ДОИ: 10.5593/sgemsocial2014B11. Web of Science: 000357835000113 (Kobson - Web of Science, Thomson Reuters).</w:t>
            </w:r>
          </w:p>
        </w:tc>
      </w:tr>
      <w:tr w:rsidR="006937D7" w:rsidRPr="007E17A2" w:rsidTr="00AD7A0A">
        <w:trPr>
          <w:trHeight w:val="427"/>
        </w:trPr>
        <w:tc>
          <w:tcPr>
            <w:tcW w:w="709" w:type="dxa"/>
            <w:vAlign w:val="center"/>
          </w:tcPr>
          <w:p w:rsidR="006937D7" w:rsidRPr="007E17A2" w:rsidRDefault="006937D7" w:rsidP="006937D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before="20" w:after="2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41" w:type="dxa"/>
            <w:gridSpan w:val="10"/>
            <w:shd w:val="clear" w:color="auto" w:fill="auto"/>
            <w:vAlign w:val="center"/>
          </w:tcPr>
          <w:p w:rsidR="006937D7" w:rsidRPr="007E17A2" w:rsidRDefault="006937D7" w:rsidP="006937D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Грљевић, О., Бошњак, З. (2015). Development of Serbian Higher Education Corpus. 2015 16th IEEE International Symposium on Computational Intelligence and Informatics (CINTI) (стр. 177-181). Будимпешта, Мађарска: IEEE. ИСБН: 978-1-4673-8520-6. Web of Science: 000380375700031. (Kobson - Web of Science, Thomson Reuters)</w:t>
            </w:r>
          </w:p>
        </w:tc>
      </w:tr>
      <w:tr w:rsidR="006937D7" w:rsidRPr="007E17A2" w:rsidTr="00AD7A0A">
        <w:trPr>
          <w:trHeight w:val="427"/>
        </w:trPr>
        <w:tc>
          <w:tcPr>
            <w:tcW w:w="709" w:type="dxa"/>
            <w:vAlign w:val="center"/>
          </w:tcPr>
          <w:p w:rsidR="006937D7" w:rsidRPr="007E17A2" w:rsidRDefault="006937D7" w:rsidP="006937D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before="20" w:after="2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41" w:type="dxa"/>
            <w:gridSpan w:val="10"/>
            <w:shd w:val="clear" w:color="auto" w:fill="auto"/>
            <w:vAlign w:val="center"/>
          </w:tcPr>
          <w:p w:rsidR="006937D7" w:rsidRPr="007E17A2" w:rsidRDefault="006937D7" w:rsidP="006937D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Бошњак, З., Грљевић, О., Бошњак, С. (2009). CRISP-DM as a Framework for Discovering Knowledge in Small and Medium Sized Enterprises' Data. 2009 5th International Symposium on Applied Computational Intelligence and Informatics (стр. 499-504). Timisoara, Romania: IEEE. doi:10.1109/SACI.2009.5136302. ИСБН: 978-1-4244-4477-9. The IEEE Xplore digital library, IEEE Catalog Number: CFP0945C-PRT. INSPEC Accession Number: 10746908. Web of Science: 000273929400092.</w:t>
            </w:r>
          </w:p>
        </w:tc>
      </w:tr>
      <w:tr w:rsidR="006937D7" w:rsidRPr="007E17A2" w:rsidTr="00AD7A0A">
        <w:trPr>
          <w:trHeight w:val="427"/>
        </w:trPr>
        <w:tc>
          <w:tcPr>
            <w:tcW w:w="709" w:type="dxa"/>
            <w:vAlign w:val="center"/>
          </w:tcPr>
          <w:p w:rsidR="006937D7" w:rsidRPr="007E17A2" w:rsidRDefault="006937D7" w:rsidP="006937D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before="20" w:after="2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41" w:type="dxa"/>
            <w:gridSpan w:val="10"/>
            <w:shd w:val="clear" w:color="auto" w:fill="auto"/>
            <w:vAlign w:val="center"/>
          </w:tcPr>
          <w:p w:rsidR="006937D7" w:rsidRPr="007E17A2" w:rsidRDefault="006937D7" w:rsidP="006937D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4697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Грљевић О., Бошњак З., Бошњак С. (2019). CONTEMPORARY DATA ANALYSIS TECHNIQUES FOR ONLINE REPUTATION MANAGEMENT IN HOSPITALITY AND TOURISM. Facta Universitatis, Series: Economics and Organization, 16(1), 59-73. ИССН 0354-4699. https://doi.org/10.22190/FUEO1901059G. </w:t>
            </w:r>
          </w:p>
        </w:tc>
      </w:tr>
      <w:tr w:rsidR="006937D7" w:rsidRPr="007E17A2" w:rsidTr="00AD7A0A">
        <w:trPr>
          <w:trHeight w:val="427"/>
        </w:trPr>
        <w:tc>
          <w:tcPr>
            <w:tcW w:w="709" w:type="dxa"/>
            <w:vAlign w:val="center"/>
          </w:tcPr>
          <w:p w:rsidR="006937D7" w:rsidRPr="007E17A2" w:rsidRDefault="006937D7" w:rsidP="006937D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before="20" w:after="2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41" w:type="dxa"/>
            <w:gridSpan w:val="10"/>
            <w:shd w:val="clear" w:color="auto" w:fill="auto"/>
            <w:vAlign w:val="center"/>
          </w:tcPr>
          <w:p w:rsidR="006937D7" w:rsidRPr="007E17A2" w:rsidRDefault="006937D7" w:rsidP="006937D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46973">
              <w:rPr>
                <w:rFonts w:ascii="Times New Roman" w:hAnsi="Times New Roman"/>
                <w:sz w:val="20"/>
                <w:szCs w:val="20"/>
                <w:lang w:val="sr-Cyrl-CS"/>
              </w:rPr>
              <w:t>Грљевић О., Бошњак З. (2018). Sentiment Analysis of Customer Data. Strategic Management, International Journal of Strategic Management and Decision Support Systems in Stragtegic Management, 23(3), 38-49. ИССН 1821-3448.</w:t>
            </w:r>
          </w:p>
        </w:tc>
      </w:tr>
      <w:tr w:rsidR="006937D7" w:rsidRPr="007E17A2" w:rsidTr="00AD7A0A">
        <w:trPr>
          <w:trHeight w:val="427"/>
        </w:trPr>
        <w:tc>
          <w:tcPr>
            <w:tcW w:w="709" w:type="dxa"/>
            <w:vAlign w:val="center"/>
          </w:tcPr>
          <w:p w:rsidR="006937D7" w:rsidRPr="007E17A2" w:rsidRDefault="006937D7" w:rsidP="006937D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before="20" w:after="2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41" w:type="dxa"/>
            <w:gridSpan w:val="10"/>
            <w:shd w:val="clear" w:color="auto" w:fill="auto"/>
            <w:vAlign w:val="center"/>
          </w:tcPr>
          <w:p w:rsidR="006937D7" w:rsidRPr="007E17A2" w:rsidRDefault="006937D7" w:rsidP="006937D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6937D7" w:rsidRPr="007E17A2" w:rsidTr="00AD7A0A">
        <w:trPr>
          <w:trHeight w:val="427"/>
        </w:trPr>
        <w:tc>
          <w:tcPr>
            <w:tcW w:w="9350" w:type="dxa"/>
            <w:gridSpan w:val="11"/>
            <w:vAlign w:val="center"/>
          </w:tcPr>
          <w:p w:rsidR="006937D7" w:rsidRPr="007E17A2" w:rsidRDefault="006937D7" w:rsidP="00693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937D7" w:rsidRPr="007E17A2" w:rsidTr="00AD7A0A">
        <w:trPr>
          <w:trHeight w:val="427"/>
        </w:trPr>
        <w:tc>
          <w:tcPr>
            <w:tcW w:w="3969" w:type="dxa"/>
            <w:gridSpan w:val="6"/>
            <w:vAlign w:val="center"/>
          </w:tcPr>
          <w:p w:rsidR="006937D7" w:rsidRPr="007E17A2" w:rsidRDefault="006937D7" w:rsidP="00693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381" w:type="dxa"/>
            <w:gridSpan w:val="5"/>
            <w:vAlign w:val="center"/>
          </w:tcPr>
          <w:p w:rsidR="006937D7" w:rsidRPr="007E17A2" w:rsidRDefault="006937D7" w:rsidP="00693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60</w:t>
            </w:r>
          </w:p>
        </w:tc>
      </w:tr>
      <w:tr w:rsidR="006937D7" w:rsidRPr="007E17A2" w:rsidTr="00AD7A0A">
        <w:trPr>
          <w:trHeight w:val="427"/>
        </w:trPr>
        <w:tc>
          <w:tcPr>
            <w:tcW w:w="3969" w:type="dxa"/>
            <w:gridSpan w:val="6"/>
            <w:vAlign w:val="center"/>
          </w:tcPr>
          <w:p w:rsidR="006937D7" w:rsidRPr="007E17A2" w:rsidRDefault="006937D7" w:rsidP="00693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381" w:type="dxa"/>
            <w:gridSpan w:val="5"/>
            <w:vAlign w:val="center"/>
          </w:tcPr>
          <w:p w:rsidR="006937D7" w:rsidRPr="00346973" w:rsidRDefault="006937D7" w:rsidP="00693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</w:t>
            </w:r>
          </w:p>
        </w:tc>
      </w:tr>
      <w:tr w:rsidR="006937D7" w:rsidRPr="007E17A2" w:rsidTr="00AD7A0A">
        <w:trPr>
          <w:trHeight w:val="278"/>
        </w:trPr>
        <w:tc>
          <w:tcPr>
            <w:tcW w:w="3969" w:type="dxa"/>
            <w:gridSpan w:val="6"/>
            <w:vAlign w:val="center"/>
          </w:tcPr>
          <w:p w:rsidR="006937D7" w:rsidRPr="007E17A2" w:rsidRDefault="006937D7" w:rsidP="00693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52" w:type="dxa"/>
            <w:gridSpan w:val="3"/>
            <w:vAlign w:val="center"/>
          </w:tcPr>
          <w:p w:rsidR="006937D7" w:rsidRPr="00346973" w:rsidRDefault="006937D7" w:rsidP="00693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   1</w:t>
            </w:r>
          </w:p>
        </w:tc>
        <w:tc>
          <w:tcPr>
            <w:tcW w:w="3629" w:type="dxa"/>
            <w:gridSpan w:val="2"/>
            <w:vAlign w:val="center"/>
          </w:tcPr>
          <w:p w:rsidR="006937D7" w:rsidRPr="00346973" w:rsidRDefault="006937D7" w:rsidP="00693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               1</w:t>
            </w:r>
          </w:p>
        </w:tc>
      </w:tr>
      <w:tr w:rsidR="006937D7" w:rsidRPr="007E17A2" w:rsidTr="00AD7A0A">
        <w:trPr>
          <w:trHeight w:val="427"/>
        </w:trPr>
        <w:tc>
          <w:tcPr>
            <w:tcW w:w="1701" w:type="dxa"/>
            <w:gridSpan w:val="3"/>
            <w:vAlign w:val="center"/>
          </w:tcPr>
          <w:p w:rsidR="006937D7" w:rsidRPr="007E17A2" w:rsidRDefault="006937D7" w:rsidP="00693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649" w:type="dxa"/>
            <w:gridSpan w:val="8"/>
            <w:vAlign w:val="center"/>
          </w:tcPr>
          <w:p w:rsidR="006937D7" w:rsidRPr="007E17A2" w:rsidRDefault="006937D7" w:rsidP="00693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4697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'Летња школа машинског учења (Тransylvanian Machine learning summer school - Deep Learning and Reinforcement Learning) 16-22.7.2018, Клуж, Румунија </w:t>
            </w:r>
            <w:hyperlink r:id="rId6" w:history="1">
              <w:r w:rsidRPr="008E7C04">
                <w:rPr>
                  <w:rStyle w:val="Hyperlink"/>
                  <w:rFonts w:ascii="Times New Roman" w:hAnsi="Times New Roman"/>
                  <w:sz w:val="20"/>
                  <w:szCs w:val="20"/>
                  <w:lang w:val="sr-Cyrl-CS"/>
                </w:rPr>
                <w:t>https://tmlss.ro/</w:t>
              </w:r>
            </w:hyperlink>
          </w:p>
        </w:tc>
      </w:tr>
      <w:tr w:rsidR="006937D7" w:rsidRPr="007E17A2" w:rsidTr="00AD7A0A">
        <w:trPr>
          <w:trHeight w:val="427"/>
        </w:trPr>
        <w:tc>
          <w:tcPr>
            <w:tcW w:w="9350" w:type="dxa"/>
            <w:gridSpan w:val="11"/>
            <w:vAlign w:val="center"/>
          </w:tcPr>
          <w:p w:rsidR="006937D7" w:rsidRPr="007E17A2" w:rsidRDefault="006937D7" w:rsidP="00693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17A2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431ADC" w:rsidRPr="007E17A2" w:rsidRDefault="006937D7">
      <w:pPr>
        <w:rPr>
          <w:rFonts w:ascii="Times New Roman" w:hAnsi="Times New Roman"/>
        </w:rPr>
      </w:pPr>
    </w:p>
    <w:sectPr w:rsidR="00431ADC" w:rsidRPr="007E17A2" w:rsidSect="00AD7A0A">
      <w:pgSz w:w="11907" w:h="16840" w:code="9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670874"/>
    <w:multiLevelType w:val="hybridMultilevel"/>
    <w:tmpl w:val="081EB4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E3448"/>
    <w:multiLevelType w:val="hybridMultilevel"/>
    <w:tmpl w:val="C4F09E0E"/>
    <w:lvl w:ilvl="0" w:tplc="0809000F">
      <w:start w:val="1"/>
      <w:numFmt w:val="decimal"/>
      <w:lvlText w:val="%1."/>
      <w:lvlJc w:val="left"/>
      <w:pPr>
        <w:ind w:left="990" w:hanging="360"/>
      </w:p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B5"/>
    <w:rsid w:val="000D6D17"/>
    <w:rsid w:val="00114358"/>
    <w:rsid w:val="001F3041"/>
    <w:rsid w:val="00346973"/>
    <w:rsid w:val="0039737C"/>
    <w:rsid w:val="004251A1"/>
    <w:rsid w:val="00612A53"/>
    <w:rsid w:val="006937D7"/>
    <w:rsid w:val="006A1B22"/>
    <w:rsid w:val="007E17A2"/>
    <w:rsid w:val="00A12137"/>
    <w:rsid w:val="00AD7A0A"/>
    <w:rsid w:val="00BB53B5"/>
    <w:rsid w:val="00C41337"/>
    <w:rsid w:val="00D019CC"/>
    <w:rsid w:val="00D7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3F778B-F985-42DA-A4F8-C4516596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53B5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7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469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tmlss.ro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A8D46-B97D-43CB-87C9-FE9FF3E94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Laslo Seres</dc:creator>
  <cp:keywords/>
  <dc:description/>
  <cp:lastModifiedBy>korisnik</cp:lastModifiedBy>
  <cp:revision>9</cp:revision>
  <dcterms:created xsi:type="dcterms:W3CDTF">2020-01-21T12:22:00Z</dcterms:created>
  <dcterms:modified xsi:type="dcterms:W3CDTF">2021-01-27T10:39:00Z</dcterms:modified>
</cp:coreProperties>
</file>